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7CB2" w14:textId="7AC2D3A1" w:rsidR="006A21CB" w:rsidRDefault="006A21CB"/>
    <w:p w14:paraId="1F3DC3A6" w14:textId="70ECA418" w:rsidR="009D622D" w:rsidRDefault="009D622D">
      <w:r>
        <w:t>*Due to technical difficulties, the recording of this meeting w</w:t>
      </w:r>
      <w:r w:rsidR="00B50F9A">
        <w:t>as</w:t>
      </w:r>
      <w:r>
        <w:t xml:space="preserve"> lost</w:t>
      </w:r>
    </w:p>
    <w:p w14:paraId="5520DF02" w14:textId="29188207" w:rsidR="003B4784" w:rsidRDefault="003B4784">
      <w:r>
        <w:t>Presenters: Nastacia’ Moore and Caty Wilkey</w:t>
      </w:r>
    </w:p>
    <w:p w14:paraId="2C411EBC" w14:textId="33AA05F1" w:rsidR="003B4784" w:rsidRDefault="003B4784">
      <w:r>
        <w:t>Attendees: Tina Allen, Ashley Halladay- Schmandt, Dave Ransom, Sean Heline, Fredy Portillo, Rochelle Clemens-Ludtke, Jesica Mays</w:t>
      </w:r>
    </w:p>
    <w:p w14:paraId="47E428D6" w14:textId="7A4C7A48" w:rsidR="006A21CB" w:rsidRDefault="006A21CB">
      <w:r>
        <w:t xml:space="preserve">SPARC reviewed the Race Equity Organizational Assessment Tool created for the CoC to use at multiple levels and opened discussion with the committee about its best use and implementation. </w:t>
      </w:r>
    </w:p>
    <w:p w14:paraId="0CFA52F0" w14:textId="78559755" w:rsidR="006A21CB" w:rsidRDefault="006A21CB">
      <w:r>
        <w:t>Discussion Areas:</w:t>
      </w:r>
    </w:p>
    <w:p w14:paraId="069B8953" w14:textId="663373DC" w:rsidR="006A21CB" w:rsidRDefault="006A21CB">
      <w:r>
        <w:t>How do we help communities see this as a priority when they haven’t previously thought race equity work to be important?</w:t>
      </w:r>
    </w:p>
    <w:p w14:paraId="5EF0AE57" w14:textId="073DF004" w:rsidR="006A21CB" w:rsidRDefault="006A21CB" w:rsidP="006A21CB">
      <w:pPr>
        <w:pStyle w:val="ListParagraph"/>
        <w:numPr>
          <w:ilvl w:val="0"/>
          <w:numId w:val="1"/>
        </w:numPr>
      </w:pPr>
      <w:r>
        <w:t>We can include trainings around racial equity in the requirements for those seeking ESG and COC Program Funding</w:t>
      </w:r>
    </w:p>
    <w:p w14:paraId="6E2D8FF5" w14:textId="7F226774" w:rsidR="006A21CB" w:rsidRDefault="006A21CB" w:rsidP="006A21CB">
      <w:pPr>
        <w:pStyle w:val="ListParagraph"/>
        <w:numPr>
          <w:ilvl w:val="0"/>
          <w:numId w:val="1"/>
        </w:numPr>
      </w:pPr>
      <w:r>
        <w:t>Potentially offering additional opportunities for more training around white privilege and implicit bias for LPBs that have not previous undertaken the work</w:t>
      </w:r>
    </w:p>
    <w:p w14:paraId="1E2429E2" w14:textId="68F7A82F" w:rsidR="006A21CB" w:rsidRDefault="006A21CB" w:rsidP="006A21CB">
      <w:pPr>
        <w:pStyle w:val="ListParagraph"/>
        <w:numPr>
          <w:ilvl w:val="0"/>
          <w:numId w:val="1"/>
        </w:numPr>
      </w:pPr>
      <w:r>
        <w:t>Need to engage with communities directly to learn where barriers are</w:t>
      </w:r>
    </w:p>
    <w:p w14:paraId="5A14483A" w14:textId="7FFC117A" w:rsidR="006A21CB" w:rsidRDefault="006A21CB">
      <w:r>
        <w:t>Do communities have the capacity to have these discussions at the local level?</w:t>
      </w:r>
    </w:p>
    <w:p w14:paraId="04375F93" w14:textId="1E4892F7" w:rsidR="006A21CB" w:rsidRDefault="006A21CB" w:rsidP="006A21CB">
      <w:pPr>
        <w:pStyle w:val="ListParagraph"/>
        <w:numPr>
          <w:ilvl w:val="0"/>
          <w:numId w:val="2"/>
        </w:numPr>
      </w:pPr>
      <w:r>
        <w:t>Recognition that across the BoS different strategies may be needed to implement the tool</w:t>
      </w:r>
    </w:p>
    <w:p w14:paraId="6D1D8E8A" w14:textId="77777777" w:rsidR="009D622D" w:rsidRDefault="006A21CB" w:rsidP="009D622D">
      <w:pPr>
        <w:pStyle w:val="ListParagraph"/>
        <w:numPr>
          <w:ilvl w:val="1"/>
          <w:numId w:val="2"/>
        </w:numPr>
      </w:pPr>
      <w:r>
        <w:t>Some will be fine on their own with basic guidance, others might need assistance in using, while others may have much more groundwork to cover before they can use the tool</w:t>
      </w:r>
    </w:p>
    <w:p w14:paraId="3F94B9D0" w14:textId="2CC9405B" w:rsidR="006A21CB" w:rsidRDefault="006A21CB">
      <w:r>
        <w:t>What data can we provide to demonstrate the importance of this work in their community?</w:t>
      </w:r>
    </w:p>
    <w:p w14:paraId="3FB6AAC4" w14:textId="0120D727" w:rsidR="009D622D" w:rsidRDefault="009D622D" w:rsidP="009D622D">
      <w:pPr>
        <w:pStyle w:val="ListParagraph"/>
        <w:numPr>
          <w:ilvl w:val="0"/>
          <w:numId w:val="2"/>
        </w:numPr>
      </w:pPr>
      <w:r>
        <w:t>Previously, Christina and MCAH had put together LPB level data around disproportionality in who was entering the homeless system, Jesica can look into updating the data and sharing with the group. Can also talk about additional or different formats for the data to make it more impactful</w:t>
      </w:r>
    </w:p>
    <w:p w14:paraId="63EAA60B" w14:textId="470A936C" w:rsidR="009D622D" w:rsidRDefault="009D622D" w:rsidP="009D622D">
      <w:pPr>
        <w:pStyle w:val="ListParagraph"/>
        <w:numPr>
          <w:ilvl w:val="0"/>
          <w:numId w:val="2"/>
        </w:numPr>
      </w:pPr>
      <w:r>
        <w:t>Public facing dashboards can be a good way to inspire movement, discussions of data that show people how their community compares to others</w:t>
      </w:r>
    </w:p>
    <w:p w14:paraId="7BC67E02" w14:textId="7EECC235" w:rsidR="009D622D" w:rsidRDefault="009D622D" w:rsidP="009D622D">
      <w:r>
        <w:t xml:space="preserve">On both fronts, good next steps could be for some communities to use the tool and report out to the rest to show how they did it, what they learned, what the next steps will be. Northwest and Gogebic/Ontonagon were suggested, along with a southern Michigan community. </w:t>
      </w:r>
    </w:p>
    <w:p w14:paraId="5BE37233" w14:textId="7025EBFF" w:rsidR="009D622D" w:rsidRDefault="009D622D" w:rsidP="009D622D">
      <w:r>
        <w:t xml:space="preserve">Thoughts for final Coaching call at the November CoC meeting are about the next steps to improve system and outcomes for people of color. One area is around hiring/staffing to ensure those served are represented fully. </w:t>
      </w:r>
    </w:p>
    <w:p w14:paraId="44575A63" w14:textId="77777777" w:rsidR="006A21CB" w:rsidRDefault="006A21CB"/>
    <w:sectPr w:rsidR="006A21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E6C7" w14:textId="77777777" w:rsidR="006A21CB" w:rsidRDefault="006A21CB" w:rsidP="006A21CB">
      <w:pPr>
        <w:spacing w:after="0" w:line="240" w:lineRule="auto"/>
      </w:pPr>
      <w:r>
        <w:separator/>
      </w:r>
    </w:p>
  </w:endnote>
  <w:endnote w:type="continuationSeparator" w:id="0">
    <w:p w14:paraId="4DF922C0" w14:textId="77777777" w:rsidR="006A21CB" w:rsidRDefault="006A21CB" w:rsidP="006A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308B" w14:textId="77777777" w:rsidR="009D622D" w:rsidRDefault="009D6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76A5" w14:textId="77777777" w:rsidR="009D622D" w:rsidRDefault="009D6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8CC8" w14:textId="77777777" w:rsidR="009D622D" w:rsidRDefault="009D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0B5E" w14:textId="77777777" w:rsidR="006A21CB" w:rsidRDefault="006A21CB" w:rsidP="006A21CB">
      <w:pPr>
        <w:spacing w:after="0" w:line="240" w:lineRule="auto"/>
      </w:pPr>
      <w:r>
        <w:separator/>
      </w:r>
    </w:p>
  </w:footnote>
  <w:footnote w:type="continuationSeparator" w:id="0">
    <w:p w14:paraId="5318A91A" w14:textId="77777777" w:rsidR="006A21CB" w:rsidRDefault="006A21CB" w:rsidP="006A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E2A7" w14:textId="77777777" w:rsidR="009D622D" w:rsidRDefault="009D6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6BDC" w14:textId="77777777" w:rsidR="009D622D" w:rsidRDefault="009D622D" w:rsidP="009D622D">
    <w:pPr>
      <w:spacing w:after="0" w:line="240" w:lineRule="auto"/>
      <w:jc w:val="right"/>
      <w:rPr>
        <w:rFonts w:cs="Tahoma"/>
        <w:noProof/>
        <w:sz w:val="44"/>
        <w:szCs w:val="36"/>
      </w:rPr>
    </w:pPr>
    <w:r>
      <w:rPr>
        <w:rFonts w:cs="Tahoma"/>
        <w:noProof/>
        <w:sz w:val="44"/>
        <w:szCs w:val="36"/>
      </w:rPr>
      <w:drawing>
        <wp:anchor distT="0" distB="0" distL="114300" distR="114300" simplePos="0" relativeHeight="251659264" behindDoc="0" locked="0" layoutInCell="1" allowOverlap="1" wp14:anchorId="13A7D65B" wp14:editId="28D718E2">
          <wp:simplePos x="0" y="0"/>
          <wp:positionH relativeFrom="margin">
            <wp:posOffset>-409575</wp:posOffset>
          </wp:positionH>
          <wp:positionV relativeFrom="paragraph">
            <wp:posOffset>-9525</wp:posOffset>
          </wp:positionV>
          <wp:extent cx="1871222"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871222" cy="933450"/>
                  </a:xfrm>
                  <a:prstGeom prst="rect">
                    <a:avLst/>
                  </a:prstGeom>
                </pic:spPr>
              </pic:pic>
            </a:graphicData>
          </a:graphic>
        </wp:anchor>
      </w:drawing>
    </w:r>
    <w:r>
      <w:rPr>
        <w:rFonts w:cs="Tahoma"/>
        <w:noProof/>
        <w:sz w:val="44"/>
        <w:szCs w:val="36"/>
      </w:rPr>
      <w:t>SPARC Coaching Session</w:t>
    </w:r>
  </w:p>
  <w:p w14:paraId="17D2E60B" w14:textId="38504FD6" w:rsidR="009D622D" w:rsidRPr="00A240C9" w:rsidRDefault="009D622D" w:rsidP="009D622D">
    <w:pPr>
      <w:spacing w:after="0" w:line="240" w:lineRule="auto"/>
      <w:jc w:val="right"/>
      <w:rPr>
        <w:rFonts w:cs="Tahoma"/>
        <w:sz w:val="44"/>
        <w:szCs w:val="36"/>
      </w:rPr>
    </w:pPr>
    <w:r w:rsidRPr="00A240C9">
      <w:rPr>
        <w:rFonts w:cs="Tahoma"/>
        <w:sz w:val="44"/>
        <w:szCs w:val="36"/>
      </w:rPr>
      <w:t xml:space="preserve"> </w:t>
    </w:r>
    <w:r>
      <w:rPr>
        <w:rFonts w:cs="Tahoma"/>
        <w:sz w:val="44"/>
        <w:szCs w:val="36"/>
      </w:rPr>
      <w:t>Performance &amp; Outcomes Part 1</w:t>
    </w:r>
  </w:p>
  <w:p w14:paraId="10CFEC45" w14:textId="217A97C6" w:rsidR="009D622D" w:rsidRDefault="009D622D" w:rsidP="009D622D">
    <w:pPr>
      <w:spacing w:after="0" w:line="240" w:lineRule="auto"/>
      <w:jc w:val="right"/>
      <w:rPr>
        <w:rFonts w:cs="Tahoma"/>
        <w:sz w:val="44"/>
        <w:szCs w:val="36"/>
      </w:rPr>
    </w:pPr>
    <w:r>
      <w:rPr>
        <w:rFonts w:cs="Tahoma"/>
        <w:sz w:val="44"/>
        <w:szCs w:val="36"/>
      </w:rPr>
      <w:t>Monday, October 19 at 10 am</w:t>
    </w:r>
  </w:p>
  <w:p w14:paraId="525969DA" w14:textId="77777777" w:rsidR="009D622D" w:rsidRDefault="009D6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39EA" w14:textId="77777777" w:rsidR="009D622D" w:rsidRDefault="009D6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92D8B"/>
    <w:multiLevelType w:val="hybridMultilevel"/>
    <w:tmpl w:val="BB82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A2709"/>
    <w:multiLevelType w:val="hybridMultilevel"/>
    <w:tmpl w:val="79B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CB"/>
    <w:rsid w:val="003B4784"/>
    <w:rsid w:val="005D2151"/>
    <w:rsid w:val="006A21CB"/>
    <w:rsid w:val="009D622D"/>
    <w:rsid w:val="00B5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FD681"/>
  <w15:chartTrackingRefBased/>
  <w15:docId w15:val="{02996AAE-82A9-445D-B7A0-A6D1CA57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CB"/>
    <w:pPr>
      <w:ind w:left="720"/>
      <w:contextualSpacing/>
    </w:pPr>
  </w:style>
  <w:style w:type="paragraph" w:styleId="Header">
    <w:name w:val="header"/>
    <w:basedOn w:val="Normal"/>
    <w:link w:val="HeaderChar"/>
    <w:uiPriority w:val="99"/>
    <w:unhideWhenUsed/>
    <w:rsid w:val="009D6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22D"/>
  </w:style>
  <w:style w:type="paragraph" w:styleId="Footer">
    <w:name w:val="footer"/>
    <w:basedOn w:val="Normal"/>
    <w:link w:val="FooterChar"/>
    <w:uiPriority w:val="99"/>
    <w:unhideWhenUsed/>
    <w:rsid w:val="009D6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 Jessica (MSHDA)</dc:creator>
  <cp:keywords/>
  <dc:description/>
  <cp:lastModifiedBy>Vail, Jessica (MSHDA)</cp:lastModifiedBy>
  <cp:revision>2</cp:revision>
  <dcterms:created xsi:type="dcterms:W3CDTF">2020-11-12T13:43:00Z</dcterms:created>
  <dcterms:modified xsi:type="dcterms:W3CDTF">2020-11-12T13:43:00Z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VailJ1@michigan.gov</vt:lpwstr>
  </property>
  <property fmtid="{D5CDD505-2E9C-101B-9397-08002B2CF9AE}" pid="5" name="MSIP_Label_3a2fed65-62e7-46ea-af74-187e0c17143a_SetDate">
    <vt:lpwstr>2020-10-19T16:56:20.9991001Z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9c0ea5d9-565c-4680-a089-d0a9dff5e009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