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Attending: </w:t>
      </w:r>
      <w:r w:rsidDel="00000000" w:rsidR="00000000" w:rsidRPr="00000000">
        <w:rPr>
          <w:rtl w:val="0"/>
        </w:rPr>
        <w:t xml:space="preserve"> Bernie Newby, Clint Brugger, Emily Berning, Eva Rohlman,  James Perlacki, </w:t>
      </w:r>
      <w:r w:rsidDel="00000000" w:rsidR="00000000" w:rsidRPr="00000000">
        <w:rPr>
          <w:rtl w:val="0"/>
        </w:rPr>
        <w:t xml:space="preserve">Katrina Pelfrey, Kerry VanHouten, Rachel Helton, Rachel Pung, Rhonda Pagel, Rochelle Celemns-Ludtke, Sarah Hughes, Sheila Berger, Tarin Sheffield, Victoria Purvis, Lisa Reinecke, Jennifer Holt, Nick Perry, Adam Traviss, Jessica Altenbernt, Kim Cain, Bill Jessup, Ashley Sellnow, Amy Stone, Patrick Jansens, Nicole Alexander, Ragan Cudney, Tina Allen, Ashley Gagnon, Eric Hufnagel, Sarah Carstens, Casey Haveman, Wendy Hughes. 33 attendees</w:t>
      </w:r>
      <w:r w:rsidDel="00000000" w:rsidR="00000000" w:rsidRPr="00000000">
        <w:rPr>
          <w:rtl w:val="0"/>
        </w:rPr>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0" w:line="240" w:lineRule="auto"/>
        <w:rPr>
          <w:b w:val="1"/>
          <w:u w:val="single"/>
        </w:rPr>
      </w:pPr>
      <w:r w:rsidDel="00000000" w:rsidR="00000000" w:rsidRPr="00000000">
        <w:rPr>
          <w:b w:val="1"/>
          <w:u w:val="single"/>
          <w:rtl w:val="0"/>
        </w:rPr>
        <w:t xml:space="preserve">Welcome and Introductions</w:t>
      </w:r>
    </w:p>
    <w:p w:rsidR="00000000" w:rsidDel="00000000" w:rsidP="00000000" w:rsidRDefault="00000000" w:rsidRPr="00000000" w14:paraId="00000005">
      <w:pPr>
        <w:spacing w:after="0" w:line="240" w:lineRule="auto"/>
        <w:rPr/>
      </w:pPr>
      <w:r w:rsidDel="00000000" w:rsidR="00000000" w:rsidRPr="00000000">
        <w:rPr>
          <w:rtl w:val="0"/>
        </w:rPr>
        <w:t xml:space="preserve">Meeting was called to order at 4:00 PM ET by the Chair, Eva Rohlman, who reminded meeting attendees that work is done using the consensus model and how to engage in conversations. Meeting was held in person at the Michigan’s Summit on Ending Homelessness and a Zoom option was provided.</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u w:val="single"/>
        </w:rPr>
      </w:pPr>
      <w:r w:rsidDel="00000000" w:rsidR="00000000" w:rsidRPr="00000000">
        <w:rPr>
          <w:b w:val="1"/>
          <w:u w:val="single"/>
          <w:rtl w:val="0"/>
        </w:rPr>
        <w:t xml:space="preserve">Review/Approve Agenda</w:t>
      </w:r>
    </w:p>
    <w:p w:rsidR="00000000" w:rsidDel="00000000" w:rsidP="00000000" w:rsidRDefault="00000000" w:rsidRPr="00000000" w14:paraId="00000008">
      <w:pPr>
        <w:spacing w:after="0" w:line="240" w:lineRule="auto"/>
        <w:rPr/>
      </w:pPr>
      <w:r w:rsidDel="00000000" w:rsidR="00000000" w:rsidRPr="00000000">
        <w:rPr>
          <w:rtl w:val="0"/>
        </w:rPr>
        <w:t xml:space="preserve">Today’s meeting agenda was approved as presented by consensus.</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u w:val="single"/>
        </w:rPr>
      </w:pPr>
      <w:r w:rsidDel="00000000" w:rsidR="00000000" w:rsidRPr="00000000">
        <w:rPr>
          <w:b w:val="1"/>
          <w:u w:val="single"/>
          <w:rtl w:val="0"/>
        </w:rPr>
        <w:t xml:space="preserve">Review/Approve Meeting Minutes</w:t>
      </w:r>
    </w:p>
    <w:p w:rsidR="00000000" w:rsidDel="00000000" w:rsidP="00000000" w:rsidRDefault="00000000" w:rsidRPr="00000000" w14:paraId="0000000B">
      <w:pPr>
        <w:spacing w:after="0" w:line="240" w:lineRule="auto"/>
        <w:rPr/>
      </w:pPr>
      <w:r w:rsidDel="00000000" w:rsidR="00000000" w:rsidRPr="00000000">
        <w:rPr>
          <w:rtl w:val="0"/>
        </w:rPr>
        <w:t xml:space="preserve">The minutes from the September 14th meeting were approved by consensus. </w:t>
      </w:r>
    </w:p>
    <w:p w:rsidR="00000000" w:rsidDel="00000000" w:rsidP="00000000" w:rsidRDefault="00000000" w:rsidRPr="00000000" w14:paraId="0000000C">
      <w:pPr>
        <w:spacing w:after="0" w:line="240" w:lineRule="auto"/>
        <w:rPr/>
      </w:pPr>
      <w:r w:rsidDel="00000000" w:rsidR="00000000" w:rsidRPr="00000000">
        <w:rPr>
          <w:rtl w:val="0"/>
        </w:rPr>
        <w:t xml:space="preserve">Reviewed and approved changes to the Governance Charter. </w:t>
      </w:r>
    </w:p>
    <w:p w:rsidR="00000000" w:rsidDel="00000000" w:rsidP="00000000" w:rsidRDefault="00000000" w:rsidRPr="00000000" w14:paraId="0000000D">
      <w:pPr>
        <w:spacing w:after="0" w:line="240" w:lineRule="auto"/>
        <w:rPr/>
      </w:pPr>
      <w:r w:rsidDel="00000000" w:rsidR="00000000" w:rsidRPr="00000000">
        <w:rPr>
          <w:rtl w:val="0"/>
        </w:rPr>
        <w:t xml:space="preserve">Confirmed BOS Chair (Eva Rohlman) and Secretary (Katrina Pelfrey) positions.</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b w:val="1"/>
          <w:u w:val="single"/>
        </w:rPr>
      </w:pPr>
      <w:r w:rsidDel="00000000" w:rsidR="00000000" w:rsidRPr="00000000">
        <w:rPr>
          <w:b w:val="1"/>
          <w:u w:val="single"/>
          <w:rtl w:val="0"/>
        </w:rPr>
        <w:t xml:space="preserve">Presentations and Discussions: Tina Allen</w:t>
      </w:r>
    </w:p>
    <w:p w:rsidR="00000000" w:rsidDel="00000000" w:rsidP="00000000" w:rsidRDefault="00000000" w:rsidRPr="00000000" w14:paraId="00000010">
      <w:pPr>
        <w:spacing w:after="0" w:line="240" w:lineRule="auto"/>
        <w:rPr>
          <w:b w:val="1"/>
          <w:u w:val="single"/>
        </w:rPr>
      </w:pPr>
      <w:r w:rsidDel="00000000" w:rsidR="00000000" w:rsidRPr="00000000">
        <w:rPr>
          <w:b w:val="1"/>
          <w:u w:val="single"/>
          <w:rtl w:val="0"/>
        </w:rPr>
        <w:t xml:space="preserve">Update on status of LPB Best Practices Local Implementation: </w:t>
      </w:r>
    </w:p>
    <w:p w:rsidR="00000000" w:rsidDel="00000000" w:rsidP="00000000" w:rsidRDefault="00000000" w:rsidRPr="00000000" w14:paraId="00000011">
      <w:pPr>
        <w:numPr>
          <w:ilvl w:val="0"/>
          <w:numId w:val="1"/>
        </w:numPr>
        <w:spacing w:after="0" w:line="240" w:lineRule="auto"/>
        <w:ind w:left="720" w:hanging="360"/>
        <w:rPr>
          <w:b w:val="1"/>
        </w:rPr>
      </w:pPr>
      <w:r w:rsidDel="00000000" w:rsidR="00000000" w:rsidRPr="00000000">
        <w:rPr>
          <w:b w:val="1"/>
          <w:rtl w:val="0"/>
        </w:rPr>
        <w:t xml:space="preserve">Watch the LPB Training video together as an LPB, with time for discussion.</w:t>
      </w:r>
    </w:p>
    <w:p w:rsidR="00000000" w:rsidDel="00000000" w:rsidP="00000000" w:rsidRDefault="00000000" w:rsidRPr="00000000" w14:paraId="00000012">
      <w:pPr>
        <w:numPr>
          <w:ilvl w:val="0"/>
          <w:numId w:val="1"/>
        </w:numPr>
        <w:spacing w:after="0" w:line="240" w:lineRule="auto"/>
        <w:ind w:left="720" w:hanging="360"/>
        <w:rPr>
          <w:b w:val="1"/>
          <w:u w:val="none"/>
        </w:rPr>
      </w:pPr>
      <w:hyperlink r:id="rId6">
        <w:r w:rsidDel="00000000" w:rsidR="00000000" w:rsidRPr="00000000">
          <w:rPr>
            <w:color w:val="0000ee"/>
            <w:u w:val="single"/>
            <w:shd w:fill="auto" w:val="clear"/>
            <w:rtl w:val="0"/>
          </w:rPr>
          <w:t xml:space="preserve">BOS LPB Operational Best Practices Handbook 11.30.22.docx</w:t>
        </w:r>
      </w:hyperlink>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b w:val="1"/>
          <w:u w:val="none"/>
        </w:rPr>
      </w:pPr>
      <w:r w:rsidDel="00000000" w:rsidR="00000000" w:rsidRPr="00000000">
        <w:rPr>
          <w:b w:val="1"/>
          <w:rtl w:val="0"/>
        </w:rPr>
        <w:t xml:space="preserve">Each LPB should have representation at MIBOSCoC subcommittee meetings.</w:t>
      </w:r>
    </w:p>
    <w:p w:rsidR="00000000" w:rsidDel="00000000" w:rsidP="00000000" w:rsidRDefault="00000000" w:rsidRPr="00000000" w14:paraId="00000014">
      <w:pPr>
        <w:numPr>
          <w:ilvl w:val="0"/>
          <w:numId w:val="1"/>
        </w:numPr>
        <w:spacing w:after="0" w:line="240" w:lineRule="auto"/>
        <w:ind w:left="720" w:hanging="360"/>
        <w:rPr>
          <w:b w:val="1"/>
          <w:u w:val="none"/>
        </w:rPr>
      </w:pPr>
      <w:r w:rsidDel="00000000" w:rsidR="00000000" w:rsidRPr="00000000">
        <w:rPr>
          <w:b w:val="1"/>
          <w:rtl w:val="0"/>
        </w:rPr>
        <w:t xml:space="preserve">All LPB Members are responsible for communicating CE process to the community and assisting with Point in Time Count.</w:t>
      </w:r>
    </w:p>
    <w:p w:rsidR="00000000" w:rsidDel="00000000" w:rsidP="00000000" w:rsidRDefault="00000000" w:rsidRPr="00000000" w14:paraId="00000015">
      <w:pPr>
        <w:numPr>
          <w:ilvl w:val="0"/>
          <w:numId w:val="1"/>
        </w:numPr>
        <w:spacing w:after="0" w:line="240" w:lineRule="auto"/>
        <w:ind w:left="720" w:hanging="360"/>
        <w:rPr>
          <w:b w:val="1"/>
          <w:u w:val="none"/>
        </w:rPr>
      </w:pPr>
      <w:r w:rsidDel="00000000" w:rsidR="00000000" w:rsidRPr="00000000">
        <w:rPr>
          <w:b w:val="1"/>
          <w:rtl w:val="0"/>
        </w:rPr>
        <w:t xml:space="preserve">LPB’s are encouraged to consider shifting to quarterly LPB meetings with a renewed focus of making homelessness Rare, Brief and One Time.</w:t>
      </w:r>
    </w:p>
    <w:p w:rsidR="00000000" w:rsidDel="00000000" w:rsidP="00000000" w:rsidRDefault="00000000" w:rsidRPr="00000000" w14:paraId="00000016">
      <w:pPr>
        <w:numPr>
          <w:ilvl w:val="0"/>
          <w:numId w:val="1"/>
        </w:numPr>
        <w:spacing w:after="0" w:line="240" w:lineRule="auto"/>
        <w:ind w:left="720" w:hanging="360"/>
        <w:rPr>
          <w:b w:val="1"/>
          <w:u w:val="none"/>
        </w:rPr>
      </w:pPr>
      <w:r w:rsidDel="00000000" w:rsidR="00000000" w:rsidRPr="00000000">
        <w:rPr>
          <w:b w:val="1"/>
          <w:rtl w:val="0"/>
        </w:rPr>
        <w:t xml:space="preserve">BOS will provide Data/Program report templates: LPB Data, Funding (quarterly), PBV/HCV reports.</w:t>
      </w:r>
    </w:p>
    <w:p w:rsidR="00000000" w:rsidDel="00000000" w:rsidP="00000000" w:rsidRDefault="00000000" w:rsidRPr="00000000" w14:paraId="00000017">
      <w:pPr>
        <w:spacing w:after="0" w:line="240" w:lineRule="auto"/>
        <w:ind w:left="720" w:firstLine="0"/>
        <w:rPr>
          <w:b w:val="1"/>
        </w:rPr>
      </w:pPr>
      <w:r w:rsidDel="00000000" w:rsidR="00000000" w:rsidRPr="00000000">
        <w:rPr>
          <w:rtl w:val="0"/>
        </w:rPr>
      </w:r>
    </w:p>
    <w:p w:rsidR="00000000" w:rsidDel="00000000" w:rsidP="00000000" w:rsidRDefault="00000000" w:rsidRPr="00000000" w14:paraId="00000018">
      <w:pPr>
        <w:spacing w:after="0" w:line="240" w:lineRule="auto"/>
        <w:ind w:left="0" w:firstLine="0"/>
        <w:rPr>
          <w:b w:val="1"/>
        </w:rPr>
      </w:pPr>
      <w:r w:rsidDel="00000000" w:rsidR="00000000" w:rsidRPr="00000000">
        <w:rPr>
          <w:b w:val="1"/>
          <w:rtl w:val="0"/>
        </w:rPr>
        <w:t xml:space="preserve">MIBOSCOC Trainings </w:t>
      </w:r>
      <w:r w:rsidDel="00000000" w:rsidR="00000000" w:rsidRPr="00000000">
        <w:rPr>
          <w:rtl w:val="0"/>
        </w:rPr>
        <w:t xml:space="preserve">are available on the MIBOSCoC website: </w:t>
      </w:r>
      <w:hyperlink r:id="rId7">
        <w:r w:rsidDel="00000000" w:rsidR="00000000" w:rsidRPr="00000000">
          <w:rPr>
            <w:color w:val="1155cc"/>
            <w:u w:val="single"/>
            <w:rtl w:val="0"/>
          </w:rPr>
          <w:t xml:space="preserve">https://miboscoc.talentlms.com/index</w:t>
        </w:r>
      </w:hyperlink>
      <w:r w:rsidDel="00000000" w:rsidR="00000000" w:rsidRPr="00000000">
        <w:rPr>
          <w:rtl w:val="0"/>
        </w:rPr>
        <w:t xml:space="preserve">. A login is required.</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Next Governance Council meeting: Thursday, November 9, 2023 @10:00 am</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rtl w:val="0"/>
        </w:rPr>
        <w:t xml:space="preserve">Meeting adjourned at </w:t>
      </w:r>
      <w:r w:rsidDel="00000000" w:rsidR="00000000" w:rsidRPr="00000000">
        <w:rPr>
          <w:b w:val="1"/>
          <w:rtl w:val="0"/>
        </w:rPr>
        <w:t xml:space="preserve">4:49 PM</w:t>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Submitted on 10.27.2023 by Katrina Pelfrey, Secretary</w:t>
      </w:r>
    </w:p>
    <w:p w:rsidR="00000000" w:rsidDel="00000000" w:rsidP="00000000" w:rsidRDefault="00000000" w:rsidRPr="00000000" w14:paraId="0000001E">
      <w:pPr>
        <w:spacing w:after="0" w:line="240" w:lineRule="auto"/>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jc w:val="right"/>
      <w:rPr>
        <w:sz w:val="44"/>
        <w:szCs w:val="44"/>
      </w:rPr>
    </w:pPr>
    <w:r w:rsidDel="00000000" w:rsidR="00000000" w:rsidRPr="00000000">
      <w:rPr>
        <w:sz w:val="44"/>
        <w:szCs w:val="44"/>
        <w:rtl w:val="0"/>
      </w:rPr>
      <w:t xml:space="preserve">MiBOSCOC Governance Council Minutes</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-7619</wp:posOffset>
          </wp:positionV>
          <wp:extent cx="1049655"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9655" cy="933450"/>
                  </a:xfrm>
                  <a:prstGeom prst="rect"/>
                  <a:ln/>
                </pic:spPr>
              </pic:pic>
            </a:graphicData>
          </a:graphic>
        </wp:anchor>
      </w:drawing>
    </w:r>
  </w:p>
  <w:p w:rsidR="00000000" w:rsidDel="00000000" w:rsidP="00000000" w:rsidRDefault="00000000" w:rsidRPr="00000000" w14:paraId="00000022">
    <w:pPr>
      <w:spacing w:after="0" w:line="240" w:lineRule="auto"/>
      <w:jc w:val="right"/>
      <w:rPr>
        <w:sz w:val="24"/>
        <w:szCs w:val="24"/>
      </w:rPr>
    </w:pPr>
    <w:r w:rsidDel="00000000" w:rsidR="00000000" w:rsidRPr="00000000">
      <w:rPr>
        <w:sz w:val="32"/>
        <w:szCs w:val="32"/>
        <w:rtl w:val="0"/>
      </w:rPr>
      <w:t xml:space="preserve">Monday, October 23, 2023 at </w:t>
    </w:r>
    <w:r w:rsidDel="00000000" w:rsidR="00000000" w:rsidRPr="00000000">
      <w:rPr>
        <w:rtl w:val="0"/>
      </w:rPr>
    </w:r>
  </w:p>
  <w:p w:rsidR="00000000" w:rsidDel="00000000" w:rsidP="00000000" w:rsidRDefault="00000000" w:rsidRPr="00000000" w14:paraId="00000023">
    <w:pPr>
      <w:spacing w:after="0" w:line="240" w:lineRule="auto"/>
      <w:jc w:val="right"/>
      <w:rPr>
        <w:sz w:val="32"/>
        <w:szCs w:val="32"/>
      </w:rPr>
    </w:pPr>
    <w:r w:rsidDel="00000000" w:rsidR="00000000" w:rsidRPr="00000000">
      <w:rPr>
        <w:sz w:val="32"/>
        <w:szCs w:val="32"/>
        <w:rtl w:val="0"/>
      </w:rPr>
      <w:t xml:space="preserve">4:00 PM ET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wUx6w13VKYn2ZM1rLsuKPauwdiIPJ8UC/edit" TargetMode="External"/><Relationship Id="rId7" Type="http://schemas.openxmlformats.org/officeDocument/2006/relationships/hyperlink" Target="https://miboscoc.talentlms.com/index"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