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7709" w14:textId="65723507" w:rsidR="001613B6" w:rsidRDefault="008E062D" w:rsidP="008E062D">
      <w:pPr>
        <w:tabs>
          <w:tab w:val="left" w:pos="5676"/>
        </w:tabs>
        <w:spacing w:after="0" w:line="240" w:lineRule="auto"/>
        <w:rPr>
          <w:rFonts w:cs="Tahoma"/>
          <w:sz w:val="24"/>
          <w:szCs w:val="24"/>
        </w:rPr>
      </w:pPr>
      <w:r>
        <w:rPr>
          <w:rFonts w:cs="Tahoma"/>
          <w:sz w:val="24"/>
          <w:szCs w:val="24"/>
        </w:rPr>
        <w:tab/>
      </w:r>
    </w:p>
    <w:p w14:paraId="33D61CA2" w14:textId="13AC20E5" w:rsidR="009602EB" w:rsidRDefault="009602EB" w:rsidP="00C52EED">
      <w:pPr>
        <w:spacing w:after="0" w:line="240" w:lineRule="auto"/>
        <w:rPr>
          <w:rFonts w:cs="Tahoma"/>
          <w:sz w:val="24"/>
          <w:szCs w:val="24"/>
        </w:rPr>
      </w:pPr>
    </w:p>
    <w:p w14:paraId="4D76B97F" w14:textId="3D205567" w:rsidR="003D10DF" w:rsidRDefault="003D10DF" w:rsidP="00CF25D9">
      <w:pPr>
        <w:spacing w:after="0" w:line="240" w:lineRule="auto"/>
        <w:jc w:val="both"/>
        <w:rPr>
          <w:rFonts w:cs="Tahoma"/>
          <w:sz w:val="24"/>
          <w:szCs w:val="24"/>
        </w:rPr>
      </w:pPr>
      <w:r>
        <w:rPr>
          <w:rFonts w:cs="Tahoma"/>
          <w:sz w:val="24"/>
          <w:szCs w:val="24"/>
        </w:rPr>
        <w:t xml:space="preserve">The Balance of State Continuum of Care </w:t>
      </w:r>
      <w:r w:rsidR="00720391">
        <w:rPr>
          <w:rFonts w:cs="Tahoma"/>
          <w:sz w:val="24"/>
          <w:szCs w:val="24"/>
        </w:rPr>
        <w:t>i</w:t>
      </w:r>
      <w:r>
        <w:rPr>
          <w:rFonts w:cs="Tahoma"/>
          <w:sz w:val="24"/>
          <w:szCs w:val="24"/>
        </w:rPr>
        <w:t>s</w:t>
      </w:r>
      <w:r w:rsidR="00720391">
        <w:rPr>
          <w:rFonts w:cs="Tahoma"/>
          <w:sz w:val="24"/>
          <w:szCs w:val="24"/>
        </w:rPr>
        <w:t xml:space="preserve"> no longer</w:t>
      </w:r>
      <w:r>
        <w:rPr>
          <w:rFonts w:cs="Tahoma"/>
          <w:sz w:val="24"/>
          <w:szCs w:val="24"/>
        </w:rPr>
        <w:t xml:space="preserve"> budget</w:t>
      </w:r>
      <w:r w:rsidR="00720391">
        <w:rPr>
          <w:rFonts w:cs="Tahoma"/>
          <w:sz w:val="24"/>
          <w:szCs w:val="24"/>
        </w:rPr>
        <w:t>ing</w:t>
      </w:r>
      <w:r>
        <w:rPr>
          <w:rFonts w:cs="Tahoma"/>
          <w:sz w:val="24"/>
          <w:szCs w:val="24"/>
        </w:rPr>
        <w:t xml:space="preserve"> $1,000 for each of the 61 counties within the CoC to use in their local efforts to strengthen CoC activities. </w:t>
      </w:r>
      <w:r w:rsidR="00720391">
        <w:rPr>
          <w:rFonts w:cs="Tahoma"/>
          <w:sz w:val="24"/>
          <w:szCs w:val="24"/>
        </w:rPr>
        <w:t>However, some Local Planning Bodies (LPBs) had already built their budgets with the expectation of these funds. Therefore,</w:t>
      </w:r>
      <w:r>
        <w:rPr>
          <w:rFonts w:cs="Tahoma"/>
          <w:sz w:val="24"/>
          <w:szCs w:val="24"/>
        </w:rPr>
        <w:t xml:space="preserve"> </w:t>
      </w:r>
      <w:r w:rsidR="00720391">
        <w:rPr>
          <w:rFonts w:cs="Tahoma"/>
          <w:sz w:val="24"/>
          <w:szCs w:val="24"/>
        </w:rPr>
        <w:t>LPBs may request all or part of those funds from the FY20 Planning Grant. To do so, the LPB</w:t>
      </w:r>
      <w:r>
        <w:rPr>
          <w:rFonts w:cs="Tahoma"/>
          <w:sz w:val="24"/>
          <w:szCs w:val="24"/>
        </w:rPr>
        <w:t xml:space="preserve"> for the county/counties must submit a proposal for the use and planned time of the expenditure</w:t>
      </w:r>
      <w:r w:rsidR="00627294">
        <w:rPr>
          <w:rFonts w:cs="Tahoma"/>
          <w:sz w:val="24"/>
          <w:szCs w:val="24"/>
        </w:rPr>
        <w:t>, along with their plan for covering this expense in future grant years.</w:t>
      </w:r>
    </w:p>
    <w:p w14:paraId="0682DB30" w14:textId="651F769C" w:rsidR="003D10DF" w:rsidRDefault="003D10DF" w:rsidP="00CF25D9">
      <w:pPr>
        <w:spacing w:after="0" w:line="240" w:lineRule="auto"/>
        <w:jc w:val="both"/>
        <w:rPr>
          <w:rFonts w:cs="Tahoma"/>
          <w:sz w:val="24"/>
          <w:szCs w:val="24"/>
        </w:rPr>
      </w:pPr>
    </w:p>
    <w:p w14:paraId="03162507" w14:textId="2243BE79" w:rsidR="003D10DF" w:rsidRDefault="003D10DF" w:rsidP="00CF25D9">
      <w:pPr>
        <w:spacing w:after="0" w:line="240" w:lineRule="auto"/>
        <w:jc w:val="both"/>
        <w:rPr>
          <w:rFonts w:cs="Tahoma"/>
          <w:sz w:val="24"/>
          <w:szCs w:val="24"/>
        </w:rPr>
      </w:pPr>
      <w:r>
        <w:rPr>
          <w:rFonts w:cs="Tahoma"/>
          <w:sz w:val="24"/>
          <w:szCs w:val="24"/>
        </w:rPr>
        <w:t xml:space="preserve">Funds must be </w:t>
      </w:r>
      <w:r w:rsidR="00720391">
        <w:rPr>
          <w:rFonts w:cs="Tahoma"/>
          <w:sz w:val="24"/>
          <w:szCs w:val="24"/>
        </w:rPr>
        <w:t xml:space="preserve">expected to be </w:t>
      </w:r>
      <w:r>
        <w:rPr>
          <w:rFonts w:cs="Tahoma"/>
          <w:sz w:val="24"/>
          <w:szCs w:val="24"/>
        </w:rPr>
        <w:t xml:space="preserve">expended between </w:t>
      </w:r>
      <w:r w:rsidR="00720391">
        <w:rPr>
          <w:rFonts w:cs="Tahoma"/>
          <w:sz w:val="24"/>
          <w:szCs w:val="24"/>
        </w:rPr>
        <w:t>August</w:t>
      </w:r>
      <w:r>
        <w:rPr>
          <w:rFonts w:cs="Tahoma"/>
          <w:sz w:val="24"/>
          <w:szCs w:val="24"/>
        </w:rPr>
        <w:t xml:space="preserve"> 1, 202</w:t>
      </w:r>
      <w:r w:rsidR="00720391">
        <w:rPr>
          <w:rFonts w:cs="Tahoma"/>
          <w:sz w:val="24"/>
          <w:szCs w:val="24"/>
        </w:rPr>
        <w:t>1</w:t>
      </w:r>
      <w:r>
        <w:rPr>
          <w:rFonts w:cs="Tahoma"/>
          <w:sz w:val="24"/>
          <w:szCs w:val="24"/>
        </w:rPr>
        <w:t xml:space="preserve"> and </w:t>
      </w:r>
      <w:r w:rsidR="00720391">
        <w:rPr>
          <w:rFonts w:cs="Tahoma"/>
          <w:sz w:val="24"/>
          <w:szCs w:val="24"/>
        </w:rPr>
        <w:t xml:space="preserve">July </w:t>
      </w:r>
      <w:r>
        <w:rPr>
          <w:rFonts w:cs="Tahoma"/>
          <w:sz w:val="24"/>
          <w:szCs w:val="24"/>
        </w:rPr>
        <w:t>3</w:t>
      </w:r>
      <w:r w:rsidR="00720391">
        <w:rPr>
          <w:rFonts w:cs="Tahoma"/>
          <w:sz w:val="24"/>
          <w:szCs w:val="24"/>
        </w:rPr>
        <w:t>1</w:t>
      </w:r>
      <w:r>
        <w:rPr>
          <w:rFonts w:cs="Tahoma"/>
          <w:sz w:val="24"/>
          <w:szCs w:val="24"/>
        </w:rPr>
        <w:t>, 202</w:t>
      </w:r>
      <w:r w:rsidR="00720391">
        <w:rPr>
          <w:rFonts w:cs="Tahoma"/>
          <w:sz w:val="24"/>
          <w:szCs w:val="24"/>
        </w:rPr>
        <w:t>2</w:t>
      </w:r>
      <w:r>
        <w:rPr>
          <w:rFonts w:cs="Tahoma"/>
          <w:sz w:val="24"/>
          <w:szCs w:val="24"/>
        </w:rPr>
        <w:t>. Examples of what these funds can be used for are:</w:t>
      </w:r>
    </w:p>
    <w:p w14:paraId="19A0324C" w14:textId="042E67E6" w:rsidR="003D10DF" w:rsidRPr="003D10DF" w:rsidRDefault="003D10DF" w:rsidP="00CF25D9">
      <w:pPr>
        <w:pStyle w:val="ListParagraph"/>
        <w:numPr>
          <w:ilvl w:val="0"/>
          <w:numId w:val="4"/>
        </w:numPr>
        <w:spacing w:after="0" w:line="240" w:lineRule="auto"/>
        <w:jc w:val="both"/>
        <w:rPr>
          <w:rFonts w:cs="Tahoma"/>
          <w:sz w:val="24"/>
          <w:szCs w:val="24"/>
        </w:rPr>
      </w:pPr>
      <w:r w:rsidRPr="003D10DF">
        <w:rPr>
          <w:rFonts w:cs="Tahoma"/>
          <w:sz w:val="24"/>
          <w:szCs w:val="24"/>
        </w:rPr>
        <w:t>Staff</w:t>
      </w:r>
      <w:r w:rsidR="00454F9B">
        <w:rPr>
          <w:rFonts w:cs="Tahoma"/>
          <w:sz w:val="24"/>
          <w:szCs w:val="24"/>
        </w:rPr>
        <w:t>/persons with lived experience’s</w:t>
      </w:r>
      <w:r w:rsidRPr="003D10DF">
        <w:rPr>
          <w:rFonts w:cs="Tahoma"/>
          <w:sz w:val="24"/>
          <w:szCs w:val="24"/>
        </w:rPr>
        <w:t xml:space="preserve"> time in LPB or </w:t>
      </w:r>
      <w:proofErr w:type="spellStart"/>
      <w:r w:rsidRPr="003D10DF">
        <w:rPr>
          <w:rFonts w:cs="Tahoma"/>
          <w:sz w:val="24"/>
          <w:szCs w:val="24"/>
        </w:rPr>
        <w:t>BoS</w:t>
      </w:r>
      <w:proofErr w:type="spellEnd"/>
      <w:r w:rsidRPr="003D10DF">
        <w:rPr>
          <w:rFonts w:cs="Tahoma"/>
          <w:sz w:val="24"/>
          <w:szCs w:val="24"/>
        </w:rPr>
        <w:t xml:space="preserve"> meetings</w:t>
      </w:r>
    </w:p>
    <w:p w14:paraId="7CE1F91D" w14:textId="3E55F16A" w:rsidR="003D10DF" w:rsidRPr="003D10DF" w:rsidRDefault="003D10DF" w:rsidP="00CF25D9">
      <w:pPr>
        <w:pStyle w:val="ListParagraph"/>
        <w:numPr>
          <w:ilvl w:val="0"/>
          <w:numId w:val="4"/>
        </w:numPr>
        <w:spacing w:after="0" w:line="240" w:lineRule="auto"/>
        <w:jc w:val="both"/>
        <w:rPr>
          <w:rFonts w:cs="Tahoma"/>
          <w:sz w:val="24"/>
          <w:szCs w:val="24"/>
        </w:rPr>
      </w:pPr>
      <w:r w:rsidRPr="003D10DF">
        <w:rPr>
          <w:rFonts w:cs="Tahoma"/>
          <w:sz w:val="24"/>
          <w:szCs w:val="24"/>
        </w:rPr>
        <w:t>Staf</w:t>
      </w:r>
      <w:r w:rsidR="00454F9B">
        <w:rPr>
          <w:rFonts w:cs="Tahoma"/>
          <w:sz w:val="24"/>
          <w:szCs w:val="24"/>
        </w:rPr>
        <w:t>f/persons with lived experience’s</w:t>
      </w:r>
      <w:r w:rsidRPr="003D10DF">
        <w:rPr>
          <w:rFonts w:cs="Tahoma"/>
          <w:sz w:val="24"/>
          <w:szCs w:val="24"/>
        </w:rPr>
        <w:t xml:space="preserve"> time for planning LPB meetings</w:t>
      </w:r>
    </w:p>
    <w:p w14:paraId="0B194167" w14:textId="4EB7961D" w:rsidR="00CF25D9" w:rsidRDefault="00627294" w:rsidP="00CF25D9">
      <w:pPr>
        <w:pStyle w:val="ListParagraph"/>
        <w:numPr>
          <w:ilvl w:val="0"/>
          <w:numId w:val="4"/>
        </w:numPr>
        <w:spacing w:after="0" w:line="240" w:lineRule="auto"/>
        <w:jc w:val="both"/>
        <w:rPr>
          <w:rFonts w:cs="Tahoma"/>
          <w:sz w:val="24"/>
          <w:szCs w:val="24"/>
        </w:rPr>
      </w:pPr>
      <w:r>
        <w:rPr>
          <w:rFonts w:cs="Tahoma"/>
          <w:sz w:val="24"/>
          <w:szCs w:val="24"/>
        </w:rPr>
        <w:t>Time spent coordinating LPBs- scheduling, taking notes, creating work products</w:t>
      </w:r>
    </w:p>
    <w:p w14:paraId="0B9E9F36" w14:textId="60D78FB0" w:rsidR="003D10DF" w:rsidRDefault="003D10DF" w:rsidP="00CF25D9">
      <w:pPr>
        <w:spacing w:after="0" w:line="240" w:lineRule="auto"/>
        <w:jc w:val="both"/>
        <w:rPr>
          <w:rFonts w:cs="Tahoma"/>
          <w:sz w:val="24"/>
          <w:szCs w:val="24"/>
        </w:rPr>
      </w:pPr>
    </w:p>
    <w:p w14:paraId="48B0311F" w14:textId="0D106427" w:rsidR="00720391" w:rsidRDefault="00720391" w:rsidP="00CF25D9">
      <w:pPr>
        <w:spacing w:after="0" w:line="240" w:lineRule="auto"/>
        <w:jc w:val="both"/>
        <w:rPr>
          <w:rFonts w:cs="Tahoma"/>
          <w:sz w:val="24"/>
          <w:szCs w:val="24"/>
        </w:rPr>
      </w:pPr>
      <w:r>
        <w:rPr>
          <w:rFonts w:cs="Tahoma"/>
          <w:sz w:val="24"/>
          <w:szCs w:val="24"/>
        </w:rPr>
        <w:t xml:space="preserve">The FY20 budget will have funding set aside to pay the annual costs of Zoom or another comparable video conferencing software. Training needs can most likely be filled through the work of the MIBOSCOC or state partner agency, however, if this is not the case, LPBs are encouraged to talk to the Coordinator with their specific needs. </w:t>
      </w:r>
    </w:p>
    <w:p w14:paraId="48DEEEA1" w14:textId="2B7574C0" w:rsidR="00720391" w:rsidRDefault="00720391" w:rsidP="00CF25D9">
      <w:pPr>
        <w:spacing w:after="0" w:line="240" w:lineRule="auto"/>
        <w:jc w:val="both"/>
        <w:rPr>
          <w:rFonts w:cs="Tahoma"/>
          <w:sz w:val="24"/>
          <w:szCs w:val="24"/>
        </w:rPr>
      </w:pPr>
    </w:p>
    <w:p w14:paraId="540CB08E" w14:textId="0DCAA62C" w:rsidR="00720391" w:rsidRDefault="00720391" w:rsidP="00CF25D9">
      <w:pPr>
        <w:spacing w:after="0" w:line="240" w:lineRule="auto"/>
        <w:jc w:val="both"/>
        <w:rPr>
          <w:rFonts w:cs="Tahoma"/>
          <w:sz w:val="24"/>
          <w:szCs w:val="24"/>
        </w:rPr>
      </w:pPr>
      <w:r>
        <w:rPr>
          <w:rFonts w:cs="Tahoma"/>
          <w:sz w:val="24"/>
          <w:szCs w:val="24"/>
        </w:rPr>
        <w:t xml:space="preserve">This budget change has been made so that the COC can more proactively and strategically use the funds throughout the year and will be able to provide more direct consultation/technical assistance to LPBs targeted </w:t>
      </w:r>
      <w:r w:rsidR="00627294">
        <w:rPr>
          <w:rFonts w:cs="Tahoma"/>
          <w:sz w:val="24"/>
          <w:szCs w:val="24"/>
        </w:rPr>
        <w:t xml:space="preserve">to their greatest needs. </w:t>
      </w:r>
    </w:p>
    <w:p w14:paraId="49D8610F" w14:textId="77777777" w:rsidR="00720391" w:rsidRDefault="00720391" w:rsidP="00CF25D9">
      <w:pPr>
        <w:spacing w:after="0" w:line="240" w:lineRule="auto"/>
        <w:jc w:val="both"/>
        <w:rPr>
          <w:rFonts w:cs="Tahoma"/>
          <w:sz w:val="24"/>
          <w:szCs w:val="24"/>
        </w:rPr>
      </w:pPr>
    </w:p>
    <w:p w14:paraId="026EA9D5" w14:textId="68075376" w:rsidR="00CF25D9" w:rsidRDefault="00CF25D9" w:rsidP="00CF25D9">
      <w:pPr>
        <w:spacing w:after="0" w:line="240" w:lineRule="auto"/>
        <w:jc w:val="both"/>
        <w:rPr>
          <w:rFonts w:cs="Tahoma"/>
          <w:sz w:val="24"/>
          <w:szCs w:val="24"/>
        </w:rPr>
      </w:pPr>
      <w:r>
        <w:rPr>
          <w:rFonts w:cs="Tahoma"/>
          <w:sz w:val="24"/>
          <w:szCs w:val="24"/>
        </w:rPr>
        <w:t xml:space="preserve">Please complete the following with your community plans for fund use and return to </w:t>
      </w:r>
      <w:hyperlink r:id="rId7" w:history="1">
        <w:r w:rsidRPr="000267E4">
          <w:rPr>
            <w:rStyle w:val="Hyperlink"/>
            <w:rFonts w:cs="Tahoma"/>
            <w:sz w:val="24"/>
            <w:szCs w:val="24"/>
          </w:rPr>
          <w:t>coordinator@miboscoc.com</w:t>
        </w:r>
      </w:hyperlink>
      <w:r>
        <w:rPr>
          <w:rFonts w:cs="Tahoma"/>
          <w:sz w:val="24"/>
          <w:szCs w:val="24"/>
        </w:rPr>
        <w:t xml:space="preserve"> by </w:t>
      </w:r>
      <w:r w:rsidR="00627294">
        <w:rPr>
          <w:rFonts w:cs="Tahoma"/>
          <w:b/>
          <w:bCs/>
          <w:sz w:val="24"/>
          <w:szCs w:val="24"/>
        </w:rPr>
        <w:t>September 1, 2021</w:t>
      </w:r>
      <w:r>
        <w:rPr>
          <w:rFonts w:cs="Tahoma"/>
          <w:sz w:val="24"/>
          <w:szCs w:val="24"/>
        </w:rPr>
        <w:t xml:space="preserve">. </w:t>
      </w:r>
      <w:r w:rsidR="00627294">
        <w:rPr>
          <w:rFonts w:cs="Tahoma"/>
          <w:sz w:val="24"/>
          <w:szCs w:val="24"/>
        </w:rPr>
        <w:t xml:space="preserve">The Finance committee will review and discuss plans with </w:t>
      </w:r>
      <w:proofErr w:type="gramStart"/>
      <w:r w:rsidR="00627294">
        <w:rPr>
          <w:rFonts w:cs="Tahoma"/>
          <w:sz w:val="24"/>
          <w:szCs w:val="24"/>
        </w:rPr>
        <w:t>you</w:t>
      </w:r>
      <w:proofErr w:type="gramEnd"/>
      <w:r w:rsidR="00627294">
        <w:rPr>
          <w:rFonts w:cs="Tahoma"/>
          <w:sz w:val="24"/>
          <w:szCs w:val="24"/>
        </w:rPr>
        <w:t xml:space="preserve"> as necessary. </w:t>
      </w:r>
    </w:p>
    <w:p w14:paraId="1D754F08" w14:textId="38659F4D" w:rsidR="00CF25D9" w:rsidRDefault="00CF25D9" w:rsidP="00C52EED">
      <w:pPr>
        <w:spacing w:after="0" w:line="240" w:lineRule="auto"/>
        <w:rPr>
          <w:rFonts w:cs="Tahoma"/>
          <w:sz w:val="24"/>
          <w:szCs w:val="24"/>
        </w:rPr>
      </w:pPr>
    </w:p>
    <w:tbl>
      <w:tblPr>
        <w:tblStyle w:val="TableGrid"/>
        <w:tblW w:w="0" w:type="auto"/>
        <w:tblLook w:val="04A0" w:firstRow="1" w:lastRow="0" w:firstColumn="1" w:lastColumn="0" w:noHBand="0" w:noVBand="1"/>
      </w:tblPr>
      <w:tblGrid>
        <w:gridCol w:w="2337"/>
        <w:gridCol w:w="4048"/>
        <w:gridCol w:w="1350"/>
        <w:gridCol w:w="1615"/>
      </w:tblGrid>
      <w:tr w:rsidR="00CF25D9" w14:paraId="1A14F448" w14:textId="77777777" w:rsidTr="00CF25D9">
        <w:tc>
          <w:tcPr>
            <w:tcW w:w="2337" w:type="dxa"/>
          </w:tcPr>
          <w:p w14:paraId="1805BCDA" w14:textId="4D40601A" w:rsidR="00CF25D9" w:rsidRDefault="00CF25D9" w:rsidP="00C52EED">
            <w:pPr>
              <w:rPr>
                <w:rFonts w:cs="Tahoma"/>
                <w:sz w:val="24"/>
                <w:szCs w:val="24"/>
              </w:rPr>
            </w:pPr>
            <w:r>
              <w:rPr>
                <w:rFonts w:cs="Tahoma"/>
                <w:sz w:val="24"/>
                <w:szCs w:val="24"/>
              </w:rPr>
              <w:t>County/Counties</w:t>
            </w:r>
          </w:p>
        </w:tc>
        <w:tc>
          <w:tcPr>
            <w:tcW w:w="4048" w:type="dxa"/>
          </w:tcPr>
          <w:p w14:paraId="2F2AC38C" w14:textId="54C5D483" w:rsidR="00CF25D9" w:rsidRDefault="00CF25D9" w:rsidP="00C52EED">
            <w:pPr>
              <w:rPr>
                <w:rFonts w:cs="Tahoma"/>
                <w:sz w:val="24"/>
                <w:szCs w:val="24"/>
              </w:rPr>
            </w:pPr>
            <w:r>
              <w:rPr>
                <w:rFonts w:cs="Tahoma"/>
                <w:sz w:val="24"/>
                <w:szCs w:val="24"/>
              </w:rPr>
              <w:t>Description of Use</w:t>
            </w:r>
            <w:r w:rsidR="00627294">
              <w:rPr>
                <w:rFonts w:cs="Tahoma"/>
                <w:sz w:val="24"/>
                <w:szCs w:val="24"/>
              </w:rPr>
              <w:t>/Plan for Future Years</w:t>
            </w:r>
          </w:p>
        </w:tc>
        <w:tc>
          <w:tcPr>
            <w:tcW w:w="1350" w:type="dxa"/>
          </w:tcPr>
          <w:p w14:paraId="169CAF39" w14:textId="586BD1B1" w:rsidR="00CF25D9" w:rsidRDefault="00CF25D9" w:rsidP="00C52EED">
            <w:pPr>
              <w:rPr>
                <w:rFonts w:cs="Tahoma"/>
                <w:sz w:val="24"/>
                <w:szCs w:val="24"/>
              </w:rPr>
            </w:pPr>
            <w:r>
              <w:rPr>
                <w:rFonts w:cs="Tahoma"/>
                <w:sz w:val="24"/>
                <w:szCs w:val="24"/>
              </w:rPr>
              <w:t>Amount</w:t>
            </w:r>
          </w:p>
        </w:tc>
        <w:tc>
          <w:tcPr>
            <w:tcW w:w="1615" w:type="dxa"/>
          </w:tcPr>
          <w:p w14:paraId="13FADDA0" w14:textId="5D5A8913" w:rsidR="00CF25D9" w:rsidRDefault="00CF25D9" w:rsidP="00C52EED">
            <w:pPr>
              <w:rPr>
                <w:rFonts w:cs="Tahoma"/>
                <w:sz w:val="24"/>
                <w:szCs w:val="24"/>
              </w:rPr>
            </w:pPr>
            <w:r>
              <w:rPr>
                <w:rFonts w:cs="Tahoma"/>
                <w:sz w:val="24"/>
                <w:szCs w:val="24"/>
              </w:rPr>
              <w:t>Date Incurred</w:t>
            </w:r>
          </w:p>
        </w:tc>
      </w:tr>
      <w:tr w:rsidR="00CF25D9" w14:paraId="5A2A1F58" w14:textId="77777777" w:rsidTr="00CF25D9">
        <w:tc>
          <w:tcPr>
            <w:tcW w:w="2337" w:type="dxa"/>
          </w:tcPr>
          <w:p w14:paraId="30EC27A1" w14:textId="77777777" w:rsidR="00CF25D9" w:rsidRDefault="00CF25D9" w:rsidP="00C52EED">
            <w:pPr>
              <w:rPr>
                <w:rFonts w:cs="Tahoma"/>
                <w:sz w:val="24"/>
                <w:szCs w:val="24"/>
              </w:rPr>
            </w:pPr>
          </w:p>
        </w:tc>
        <w:tc>
          <w:tcPr>
            <w:tcW w:w="4048" w:type="dxa"/>
          </w:tcPr>
          <w:p w14:paraId="6EB90B2D" w14:textId="34CAA0D4" w:rsidR="00627294" w:rsidRDefault="00627294" w:rsidP="00C52EED">
            <w:pPr>
              <w:rPr>
                <w:rFonts w:cs="Tahoma"/>
                <w:sz w:val="24"/>
                <w:szCs w:val="24"/>
              </w:rPr>
            </w:pPr>
          </w:p>
        </w:tc>
        <w:tc>
          <w:tcPr>
            <w:tcW w:w="1350" w:type="dxa"/>
          </w:tcPr>
          <w:p w14:paraId="4BEEA652" w14:textId="77777777" w:rsidR="00CF25D9" w:rsidRDefault="00CF25D9" w:rsidP="00C52EED">
            <w:pPr>
              <w:rPr>
                <w:rFonts w:cs="Tahoma"/>
                <w:sz w:val="24"/>
                <w:szCs w:val="24"/>
              </w:rPr>
            </w:pPr>
          </w:p>
        </w:tc>
        <w:tc>
          <w:tcPr>
            <w:tcW w:w="1615" w:type="dxa"/>
          </w:tcPr>
          <w:p w14:paraId="1D6F8410" w14:textId="77777777" w:rsidR="00CF25D9" w:rsidRDefault="00CF25D9" w:rsidP="00C52EED">
            <w:pPr>
              <w:rPr>
                <w:rFonts w:cs="Tahoma"/>
                <w:sz w:val="24"/>
                <w:szCs w:val="24"/>
              </w:rPr>
            </w:pPr>
          </w:p>
        </w:tc>
      </w:tr>
      <w:tr w:rsidR="00CF25D9" w14:paraId="329D96F7" w14:textId="77777777" w:rsidTr="00CF25D9">
        <w:tc>
          <w:tcPr>
            <w:tcW w:w="2337" w:type="dxa"/>
          </w:tcPr>
          <w:p w14:paraId="1D016264" w14:textId="77777777" w:rsidR="00CF25D9" w:rsidRDefault="00CF25D9" w:rsidP="00C52EED">
            <w:pPr>
              <w:rPr>
                <w:rFonts w:cs="Tahoma"/>
                <w:sz w:val="24"/>
                <w:szCs w:val="24"/>
              </w:rPr>
            </w:pPr>
          </w:p>
        </w:tc>
        <w:tc>
          <w:tcPr>
            <w:tcW w:w="4048" w:type="dxa"/>
          </w:tcPr>
          <w:p w14:paraId="59284DA0" w14:textId="77777777" w:rsidR="00CF25D9" w:rsidRDefault="00CF25D9" w:rsidP="00C52EED">
            <w:pPr>
              <w:rPr>
                <w:rFonts w:cs="Tahoma"/>
                <w:sz w:val="24"/>
                <w:szCs w:val="24"/>
              </w:rPr>
            </w:pPr>
          </w:p>
        </w:tc>
        <w:tc>
          <w:tcPr>
            <w:tcW w:w="1350" w:type="dxa"/>
          </w:tcPr>
          <w:p w14:paraId="7A36CEE9" w14:textId="77777777" w:rsidR="00CF25D9" w:rsidRDefault="00CF25D9" w:rsidP="00C52EED">
            <w:pPr>
              <w:rPr>
                <w:rFonts w:cs="Tahoma"/>
                <w:sz w:val="24"/>
                <w:szCs w:val="24"/>
              </w:rPr>
            </w:pPr>
          </w:p>
        </w:tc>
        <w:tc>
          <w:tcPr>
            <w:tcW w:w="1615" w:type="dxa"/>
          </w:tcPr>
          <w:p w14:paraId="23ACAE0B" w14:textId="77777777" w:rsidR="00CF25D9" w:rsidRDefault="00CF25D9" w:rsidP="00C52EED">
            <w:pPr>
              <w:rPr>
                <w:rFonts w:cs="Tahoma"/>
                <w:sz w:val="24"/>
                <w:szCs w:val="24"/>
              </w:rPr>
            </w:pPr>
          </w:p>
        </w:tc>
      </w:tr>
      <w:tr w:rsidR="00CF25D9" w14:paraId="73C6C6AA" w14:textId="77777777" w:rsidTr="00CF25D9">
        <w:tc>
          <w:tcPr>
            <w:tcW w:w="2337" w:type="dxa"/>
          </w:tcPr>
          <w:p w14:paraId="62B559B2" w14:textId="77777777" w:rsidR="00CF25D9" w:rsidRDefault="00CF25D9" w:rsidP="00C52EED">
            <w:pPr>
              <w:rPr>
                <w:rFonts w:cs="Tahoma"/>
                <w:sz w:val="24"/>
                <w:szCs w:val="24"/>
              </w:rPr>
            </w:pPr>
          </w:p>
        </w:tc>
        <w:tc>
          <w:tcPr>
            <w:tcW w:w="4048" w:type="dxa"/>
          </w:tcPr>
          <w:p w14:paraId="623EE4F1" w14:textId="77777777" w:rsidR="00CF25D9" w:rsidRDefault="00CF25D9" w:rsidP="00C52EED">
            <w:pPr>
              <w:rPr>
                <w:rFonts w:cs="Tahoma"/>
                <w:sz w:val="24"/>
                <w:szCs w:val="24"/>
              </w:rPr>
            </w:pPr>
          </w:p>
        </w:tc>
        <w:tc>
          <w:tcPr>
            <w:tcW w:w="1350" w:type="dxa"/>
          </w:tcPr>
          <w:p w14:paraId="21E1E53E" w14:textId="77777777" w:rsidR="00CF25D9" w:rsidRDefault="00CF25D9" w:rsidP="00C52EED">
            <w:pPr>
              <w:rPr>
                <w:rFonts w:cs="Tahoma"/>
                <w:sz w:val="24"/>
                <w:szCs w:val="24"/>
              </w:rPr>
            </w:pPr>
          </w:p>
        </w:tc>
        <w:tc>
          <w:tcPr>
            <w:tcW w:w="1615" w:type="dxa"/>
          </w:tcPr>
          <w:p w14:paraId="72244061" w14:textId="77777777" w:rsidR="00CF25D9" w:rsidRDefault="00CF25D9" w:rsidP="00C52EED">
            <w:pPr>
              <w:rPr>
                <w:rFonts w:cs="Tahoma"/>
                <w:sz w:val="24"/>
                <w:szCs w:val="24"/>
              </w:rPr>
            </w:pPr>
          </w:p>
        </w:tc>
      </w:tr>
      <w:tr w:rsidR="00CF25D9" w14:paraId="3DE7C205" w14:textId="77777777" w:rsidTr="00CF25D9">
        <w:tc>
          <w:tcPr>
            <w:tcW w:w="2337" w:type="dxa"/>
          </w:tcPr>
          <w:p w14:paraId="2BC06AA9" w14:textId="77777777" w:rsidR="00CF25D9" w:rsidRDefault="00CF25D9" w:rsidP="00C52EED">
            <w:pPr>
              <w:rPr>
                <w:rFonts w:cs="Tahoma"/>
                <w:sz w:val="24"/>
                <w:szCs w:val="24"/>
              </w:rPr>
            </w:pPr>
          </w:p>
        </w:tc>
        <w:tc>
          <w:tcPr>
            <w:tcW w:w="4048" w:type="dxa"/>
          </w:tcPr>
          <w:p w14:paraId="0FC89576" w14:textId="77777777" w:rsidR="00CF25D9" w:rsidRDefault="00CF25D9" w:rsidP="00C52EED">
            <w:pPr>
              <w:rPr>
                <w:rFonts w:cs="Tahoma"/>
                <w:sz w:val="24"/>
                <w:szCs w:val="24"/>
              </w:rPr>
            </w:pPr>
          </w:p>
        </w:tc>
        <w:tc>
          <w:tcPr>
            <w:tcW w:w="1350" w:type="dxa"/>
          </w:tcPr>
          <w:p w14:paraId="1D1A8EF6" w14:textId="77777777" w:rsidR="00CF25D9" w:rsidRDefault="00CF25D9" w:rsidP="00C52EED">
            <w:pPr>
              <w:rPr>
                <w:rFonts w:cs="Tahoma"/>
                <w:sz w:val="24"/>
                <w:szCs w:val="24"/>
              </w:rPr>
            </w:pPr>
          </w:p>
        </w:tc>
        <w:tc>
          <w:tcPr>
            <w:tcW w:w="1615" w:type="dxa"/>
          </w:tcPr>
          <w:p w14:paraId="1EEB2499" w14:textId="77777777" w:rsidR="00CF25D9" w:rsidRDefault="00CF25D9" w:rsidP="00C52EED">
            <w:pPr>
              <w:rPr>
                <w:rFonts w:cs="Tahoma"/>
                <w:sz w:val="24"/>
                <w:szCs w:val="24"/>
              </w:rPr>
            </w:pPr>
          </w:p>
        </w:tc>
      </w:tr>
      <w:tr w:rsidR="00CF25D9" w14:paraId="2F0FC045" w14:textId="77777777" w:rsidTr="00CF25D9">
        <w:tc>
          <w:tcPr>
            <w:tcW w:w="2337" w:type="dxa"/>
          </w:tcPr>
          <w:p w14:paraId="7E04E0BB" w14:textId="77777777" w:rsidR="00CF25D9" w:rsidRDefault="00CF25D9" w:rsidP="00C52EED">
            <w:pPr>
              <w:rPr>
                <w:rFonts w:cs="Tahoma"/>
                <w:sz w:val="24"/>
                <w:szCs w:val="24"/>
              </w:rPr>
            </w:pPr>
          </w:p>
        </w:tc>
        <w:tc>
          <w:tcPr>
            <w:tcW w:w="4048" w:type="dxa"/>
          </w:tcPr>
          <w:p w14:paraId="1C2E737A" w14:textId="77777777" w:rsidR="00CF25D9" w:rsidRDefault="00CF25D9" w:rsidP="00C52EED">
            <w:pPr>
              <w:rPr>
                <w:rFonts w:cs="Tahoma"/>
                <w:sz w:val="24"/>
                <w:szCs w:val="24"/>
              </w:rPr>
            </w:pPr>
          </w:p>
        </w:tc>
        <w:tc>
          <w:tcPr>
            <w:tcW w:w="1350" w:type="dxa"/>
          </w:tcPr>
          <w:p w14:paraId="3D10C771" w14:textId="77777777" w:rsidR="00CF25D9" w:rsidRDefault="00CF25D9" w:rsidP="00C52EED">
            <w:pPr>
              <w:rPr>
                <w:rFonts w:cs="Tahoma"/>
                <w:sz w:val="24"/>
                <w:szCs w:val="24"/>
              </w:rPr>
            </w:pPr>
          </w:p>
        </w:tc>
        <w:tc>
          <w:tcPr>
            <w:tcW w:w="1615" w:type="dxa"/>
          </w:tcPr>
          <w:p w14:paraId="47C015C3" w14:textId="77777777" w:rsidR="00CF25D9" w:rsidRDefault="00CF25D9" w:rsidP="00C52EED">
            <w:pPr>
              <w:rPr>
                <w:rFonts w:cs="Tahoma"/>
                <w:sz w:val="24"/>
                <w:szCs w:val="24"/>
              </w:rPr>
            </w:pPr>
          </w:p>
        </w:tc>
      </w:tr>
      <w:tr w:rsidR="00CF25D9" w14:paraId="435167E0" w14:textId="77777777" w:rsidTr="00CF25D9">
        <w:tc>
          <w:tcPr>
            <w:tcW w:w="2337" w:type="dxa"/>
          </w:tcPr>
          <w:p w14:paraId="4838FD73" w14:textId="77777777" w:rsidR="00CF25D9" w:rsidRDefault="00CF25D9" w:rsidP="00C52EED">
            <w:pPr>
              <w:rPr>
                <w:rFonts w:cs="Tahoma"/>
                <w:sz w:val="24"/>
                <w:szCs w:val="24"/>
              </w:rPr>
            </w:pPr>
          </w:p>
        </w:tc>
        <w:tc>
          <w:tcPr>
            <w:tcW w:w="4048" w:type="dxa"/>
          </w:tcPr>
          <w:p w14:paraId="4D5FEE0F" w14:textId="77777777" w:rsidR="00CF25D9" w:rsidRDefault="00CF25D9" w:rsidP="00C52EED">
            <w:pPr>
              <w:rPr>
                <w:rFonts w:cs="Tahoma"/>
                <w:sz w:val="24"/>
                <w:szCs w:val="24"/>
              </w:rPr>
            </w:pPr>
          </w:p>
        </w:tc>
        <w:tc>
          <w:tcPr>
            <w:tcW w:w="1350" w:type="dxa"/>
          </w:tcPr>
          <w:p w14:paraId="743C81A6" w14:textId="77777777" w:rsidR="00CF25D9" w:rsidRDefault="00CF25D9" w:rsidP="00C52EED">
            <w:pPr>
              <w:rPr>
                <w:rFonts w:cs="Tahoma"/>
                <w:sz w:val="24"/>
                <w:szCs w:val="24"/>
              </w:rPr>
            </w:pPr>
          </w:p>
        </w:tc>
        <w:tc>
          <w:tcPr>
            <w:tcW w:w="1615" w:type="dxa"/>
          </w:tcPr>
          <w:p w14:paraId="5046B317" w14:textId="77777777" w:rsidR="00CF25D9" w:rsidRDefault="00CF25D9" w:rsidP="00C52EED">
            <w:pPr>
              <w:rPr>
                <w:rFonts w:cs="Tahoma"/>
                <w:sz w:val="24"/>
                <w:szCs w:val="24"/>
              </w:rPr>
            </w:pPr>
          </w:p>
        </w:tc>
      </w:tr>
      <w:tr w:rsidR="00CF25D9" w14:paraId="19D8174F" w14:textId="77777777" w:rsidTr="00CF25D9">
        <w:tc>
          <w:tcPr>
            <w:tcW w:w="2337" w:type="dxa"/>
          </w:tcPr>
          <w:p w14:paraId="34FAD479" w14:textId="77777777" w:rsidR="00CF25D9" w:rsidRDefault="00CF25D9" w:rsidP="00C52EED">
            <w:pPr>
              <w:rPr>
                <w:rFonts w:cs="Tahoma"/>
                <w:sz w:val="24"/>
                <w:szCs w:val="24"/>
              </w:rPr>
            </w:pPr>
          </w:p>
        </w:tc>
        <w:tc>
          <w:tcPr>
            <w:tcW w:w="4048" w:type="dxa"/>
          </w:tcPr>
          <w:p w14:paraId="15B5F2C3" w14:textId="77777777" w:rsidR="00CF25D9" w:rsidRDefault="00CF25D9" w:rsidP="00C52EED">
            <w:pPr>
              <w:rPr>
                <w:rFonts w:cs="Tahoma"/>
                <w:sz w:val="24"/>
                <w:szCs w:val="24"/>
              </w:rPr>
            </w:pPr>
          </w:p>
        </w:tc>
        <w:tc>
          <w:tcPr>
            <w:tcW w:w="1350" w:type="dxa"/>
          </w:tcPr>
          <w:p w14:paraId="002EDD4A" w14:textId="77777777" w:rsidR="00CF25D9" w:rsidRDefault="00CF25D9" w:rsidP="00C52EED">
            <w:pPr>
              <w:rPr>
                <w:rFonts w:cs="Tahoma"/>
                <w:sz w:val="24"/>
                <w:szCs w:val="24"/>
              </w:rPr>
            </w:pPr>
          </w:p>
        </w:tc>
        <w:tc>
          <w:tcPr>
            <w:tcW w:w="1615" w:type="dxa"/>
          </w:tcPr>
          <w:p w14:paraId="20EC0713" w14:textId="77777777" w:rsidR="00CF25D9" w:rsidRDefault="00CF25D9" w:rsidP="00C52EED">
            <w:pPr>
              <w:rPr>
                <w:rFonts w:cs="Tahoma"/>
                <w:sz w:val="24"/>
                <w:szCs w:val="24"/>
              </w:rPr>
            </w:pPr>
          </w:p>
        </w:tc>
      </w:tr>
    </w:tbl>
    <w:p w14:paraId="0137B679" w14:textId="77777777" w:rsidR="00CF25D9" w:rsidRPr="00C52EED" w:rsidRDefault="00CF25D9" w:rsidP="00C52EED">
      <w:pPr>
        <w:spacing w:after="0" w:line="240" w:lineRule="auto"/>
        <w:rPr>
          <w:rFonts w:cs="Tahoma"/>
          <w:sz w:val="24"/>
          <w:szCs w:val="24"/>
        </w:rPr>
      </w:pPr>
    </w:p>
    <w:sectPr w:rsidR="00CF25D9" w:rsidRPr="00C52E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BB3F" w14:textId="77777777" w:rsidR="006059F2" w:rsidRDefault="006059F2" w:rsidP="001613B6">
      <w:pPr>
        <w:spacing w:after="0" w:line="240" w:lineRule="auto"/>
      </w:pPr>
      <w:r>
        <w:separator/>
      </w:r>
    </w:p>
  </w:endnote>
  <w:endnote w:type="continuationSeparator" w:id="0">
    <w:p w14:paraId="160A23F9" w14:textId="77777777" w:rsidR="006059F2" w:rsidRDefault="006059F2" w:rsidP="001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5534" w14:textId="77777777" w:rsidR="00720391" w:rsidRDefault="00720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A954" w14:textId="77777777" w:rsidR="00720391" w:rsidRDefault="00720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5813" w14:textId="77777777" w:rsidR="00720391" w:rsidRDefault="0072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FD28" w14:textId="77777777" w:rsidR="006059F2" w:rsidRDefault="006059F2" w:rsidP="001613B6">
      <w:pPr>
        <w:spacing w:after="0" w:line="240" w:lineRule="auto"/>
      </w:pPr>
      <w:r>
        <w:separator/>
      </w:r>
    </w:p>
  </w:footnote>
  <w:footnote w:type="continuationSeparator" w:id="0">
    <w:p w14:paraId="67FC94E2" w14:textId="77777777" w:rsidR="006059F2" w:rsidRDefault="006059F2" w:rsidP="001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0D86" w14:textId="77777777" w:rsidR="00720391" w:rsidRDefault="0072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FE8E" w14:textId="55C4D7B5" w:rsidR="001613B6" w:rsidRPr="00A240C9" w:rsidRDefault="00CE42EB" w:rsidP="00CE42EB">
    <w:pPr>
      <w:spacing w:after="0" w:line="240" w:lineRule="auto"/>
      <w:jc w:val="right"/>
      <w:rPr>
        <w:rFonts w:cs="Tahoma"/>
        <w:sz w:val="44"/>
        <w:szCs w:val="36"/>
      </w:rPr>
    </w:pPr>
    <w:r>
      <w:rPr>
        <w:rFonts w:cs="Tahoma"/>
        <w:noProof/>
        <w:sz w:val="44"/>
        <w:szCs w:val="36"/>
      </w:rPr>
      <w:drawing>
        <wp:anchor distT="0" distB="0" distL="114300" distR="114300" simplePos="0" relativeHeight="251658240" behindDoc="0" locked="0" layoutInCell="1" allowOverlap="1" wp14:anchorId="1BECBAE5" wp14:editId="39D19D00">
          <wp:simplePos x="0" y="0"/>
          <wp:positionH relativeFrom="column">
            <wp:posOffset>160020</wp:posOffset>
          </wp:positionH>
          <wp:positionV relativeFrom="paragraph">
            <wp:posOffset>0</wp:posOffset>
          </wp:positionV>
          <wp:extent cx="2042160" cy="101219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BOS Logo-01.png"/>
                  <pic:cNvPicPr/>
                </pic:nvPicPr>
                <pic:blipFill>
                  <a:blip r:embed="rId1">
                    <a:extLst>
                      <a:ext uri="{28A0092B-C50C-407E-A947-70E740481C1C}">
                        <a14:useLocalDpi xmlns:a14="http://schemas.microsoft.com/office/drawing/2010/main" val="0"/>
                      </a:ext>
                    </a:extLst>
                  </a:blip>
                  <a:stretch>
                    <a:fillRect/>
                  </a:stretch>
                </pic:blipFill>
                <pic:spPr>
                  <a:xfrm>
                    <a:off x="0" y="0"/>
                    <a:ext cx="2042160" cy="1012190"/>
                  </a:xfrm>
                  <a:prstGeom prst="rect">
                    <a:avLst/>
                  </a:prstGeom>
                </pic:spPr>
              </pic:pic>
            </a:graphicData>
          </a:graphic>
          <wp14:sizeRelH relativeFrom="page">
            <wp14:pctWidth>0</wp14:pctWidth>
          </wp14:sizeRelH>
          <wp14:sizeRelV relativeFrom="page">
            <wp14:pctHeight>0</wp14:pctHeight>
          </wp14:sizeRelV>
        </wp:anchor>
      </w:drawing>
    </w:r>
    <w:r w:rsidR="00C52EED">
      <w:rPr>
        <w:rFonts w:cs="Tahoma"/>
        <w:sz w:val="44"/>
        <w:szCs w:val="36"/>
      </w:rPr>
      <w:t>Balance of State Planning Grant</w:t>
    </w:r>
  </w:p>
  <w:p w14:paraId="0A8F83E7" w14:textId="5C90B397" w:rsidR="001613B6" w:rsidRDefault="003D10DF" w:rsidP="00C65030">
    <w:pPr>
      <w:spacing w:after="0" w:line="240" w:lineRule="auto"/>
      <w:jc w:val="right"/>
      <w:rPr>
        <w:rFonts w:cs="Tahoma"/>
        <w:sz w:val="44"/>
        <w:szCs w:val="36"/>
      </w:rPr>
    </w:pPr>
    <w:r>
      <w:rPr>
        <w:rFonts w:cs="Tahoma"/>
        <w:sz w:val="44"/>
        <w:szCs w:val="36"/>
      </w:rPr>
      <w:t>FY</w:t>
    </w:r>
    <w:r w:rsidR="00720391">
      <w:rPr>
        <w:rFonts w:cs="Tahoma"/>
        <w:sz w:val="44"/>
        <w:szCs w:val="36"/>
      </w:rPr>
      <w:t>20</w:t>
    </w:r>
    <w:r>
      <w:rPr>
        <w:rFonts w:cs="Tahoma"/>
        <w:sz w:val="44"/>
        <w:szCs w:val="36"/>
      </w:rPr>
      <w:t xml:space="preserve"> System Coordination</w:t>
    </w:r>
  </w:p>
  <w:p w14:paraId="37AA446D" w14:textId="21411B38" w:rsidR="000F0E2F" w:rsidRPr="004909D0" w:rsidRDefault="00504091" w:rsidP="003D10DF">
    <w:pPr>
      <w:spacing w:after="0" w:line="240" w:lineRule="auto"/>
      <w:jc w:val="right"/>
      <w:rPr>
        <w:sz w:val="28"/>
        <w:szCs w:val="28"/>
      </w:rPr>
    </w:pPr>
    <w:r>
      <w:rPr>
        <w:rFonts w:cs="Tahoma"/>
        <w:sz w:val="44"/>
        <w:szCs w:val="36"/>
      </w:rPr>
      <w:t xml:space="preserve">LPB </w:t>
    </w:r>
    <w:r w:rsidR="003D10DF">
      <w:rPr>
        <w:rFonts w:cs="Tahoma"/>
        <w:sz w:val="44"/>
        <w:szCs w:val="36"/>
      </w:rPr>
      <w:t>Funding P</w:t>
    </w:r>
    <w:r>
      <w:rPr>
        <w:rFonts w:cs="Tahoma"/>
        <w:sz w:val="44"/>
        <w:szCs w:val="36"/>
      </w:rPr>
      <w:t>lanning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C52D" w14:textId="77777777" w:rsidR="00720391" w:rsidRDefault="0072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5F13"/>
    <w:multiLevelType w:val="hybridMultilevel"/>
    <w:tmpl w:val="BF826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C65E7"/>
    <w:multiLevelType w:val="hybridMultilevel"/>
    <w:tmpl w:val="4A9A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8003B"/>
    <w:multiLevelType w:val="hybridMultilevel"/>
    <w:tmpl w:val="ECC617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181D2B"/>
    <w:multiLevelType w:val="hybridMultilevel"/>
    <w:tmpl w:val="03925E64"/>
    <w:lvl w:ilvl="0" w:tplc="9BB61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4B"/>
    <w:rsid w:val="00024FBF"/>
    <w:rsid w:val="000265F7"/>
    <w:rsid w:val="00034A67"/>
    <w:rsid w:val="00050F78"/>
    <w:rsid w:val="00052267"/>
    <w:rsid w:val="000802AA"/>
    <w:rsid w:val="0008105B"/>
    <w:rsid w:val="0008722C"/>
    <w:rsid w:val="0009341D"/>
    <w:rsid w:val="000B1112"/>
    <w:rsid w:val="000B4C1B"/>
    <w:rsid w:val="000C0C5A"/>
    <w:rsid w:val="000D2022"/>
    <w:rsid w:val="000D7720"/>
    <w:rsid w:val="000E1A37"/>
    <w:rsid w:val="000E30EA"/>
    <w:rsid w:val="000F0E2F"/>
    <w:rsid w:val="001242E6"/>
    <w:rsid w:val="001574A1"/>
    <w:rsid w:val="001613B6"/>
    <w:rsid w:val="00170AE6"/>
    <w:rsid w:val="00171E36"/>
    <w:rsid w:val="00174F5E"/>
    <w:rsid w:val="00184FD2"/>
    <w:rsid w:val="00196680"/>
    <w:rsid w:val="001B2A57"/>
    <w:rsid w:val="001E3423"/>
    <w:rsid w:val="001E40B2"/>
    <w:rsid w:val="001E7161"/>
    <w:rsid w:val="001F38AD"/>
    <w:rsid w:val="00204B52"/>
    <w:rsid w:val="00211773"/>
    <w:rsid w:val="002266AF"/>
    <w:rsid w:val="002500DD"/>
    <w:rsid w:val="00255DBA"/>
    <w:rsid w:val="0027008C"/>
    <w:rsid w:val="00283F7D"/>
    <w:rsid w:val="002B2843"/>
    <w:rsid w:val="002C0744"/>
    <w:rsid w:val="002D6A44"/>
    <w:rsid w:val="002D7F75"/>
    <w:rsid w:val="002F225E"/>
    <w:rsid w:val="002F499E"/>
    <w:rsid w:val="0030264B"/>
    <w:rsid w:val="0032085B"/>
    <w:rsid w:val="003236E1"/>
    <w:rsid w:val="00346834"/>
    <w:rsid w:val="00351D9D"/>
    <w:rsid w:val="00360E02"/>
    <w:rsid w:val="00362C5C"/>
    <w:rsid w:val="00364579"/>
    <w:rsid w:val="003648DF"/>
    <w:rsid w:val="00392C80"/>
    <w:rsid w:val="0039560F"/>
    <w:rsid w:val="003A3312"/>
    <w:rsid w:val="003A4F86"/>
    <w:rsid w:val="003A7DEC"/>
    <w:rsid w:val="003C04E5"/>
    <w:rsid w:val="003C254A"/>
    <w:rsid w:val="003D10DF"/>
    <w:rsid w:val="003F4F4D"/>
    <w:rsid w:val="0040262B"/>
    <w:rsid w:val="0042646C"/>
    <w:rsid w:val="00426D7D"/>
    <w:rsid w:val="00433FF9"/>
    <w:rsid w:val="004413DC"/>
    <w:rsid w:val="00446F63"/>
    <w:rsid w:val="00454F9B"/>
    <w:rsid w:val="00466E3C"/>
    <w:rsid w:val="004765D2"/>
    <w:rsid w:val="00476F3C"/>
    <w:rsid w:val="00486F05"/>
    <w:rsid w:val="004909D0"/>
    <w:rsid w:val="004E10DA"/>
    <w:rsid w:val="00504091"/>
    <w:rsid w:val="005075EC"/>
    <w:rsid w:val="0051140A"/>
    <w:rsid w:val="005526EC"/>
    <w:rsid w:val="00587432"/>
    <w:rsid w:val="005A13AE"/>
    <w:rsid w:val="005A28EC"/>
    <w:rsid w:val="005B3CDE"/>
    <w:rsid w:val="005C01F5"/>
    <w:rsid w:val="005C4F40"/>
    <w:rsid w:val="005E2CBD"/>
    <w:rsid w:val="0060365B"/>
    <w:rsid w:val="006059F2"/>
    <w:rsid w:val="00627294"/>
    <w:rsid w:val="00695D0A"/>
    <w:rsid w:val="006B1BDC"/>
    <w:rsid w:val="006B63BB"/>
    <w:rsid w:val="006E24B3"/>
    <w:rsid w:val="006F051D"/>
    <w:rsid w:val="006F2483"/>
    <w:rsid w:val="006F4309"/>
    <w:rsid w:val="007063C9"/>
    <w:rsid w:val="0071196D"/>
    <w:rsid w:val="00717CBC"/>
    <w:rsid w:val="00720391"/>
    <w:rsid w:val="00720833"/>
    <w:rsid w:val="0073188F"/>
    <w:rsid w:val="00737DF2"/>
    <w:rsid w:val="007504BE"/>
    <w:rsid w:val="0075184B"/>
    <w:rsid w:val="00770EEA"/>
    <w:rsid w:val="00770FC0"/>
    <w:rsid w:val="007A30B0"/>
    <w:rsid w:val="007A5E12"/>
    <w:rsid w:val="007A6D5B"/>
    <w:rsid w:val="007B1878"/>
    <w:rsid w:val="007B4499"/>
    <w:rsid w:val="007B5393"/>
    <w:rsid w:val="007E329C"/>
    <w:rsid w:val="00800F23"/>
    <w:rsid w:val="00804739"/>
    <w:rsid w:val="00805FE6"/>
    <w:rsid w:val="00810FA2"/>
    <w:rsid w:val="008135B9"/>
    <w:rsid w:val="00816F4A"/>
    <w:rsid w:val="00822298"/>
    <w:rsid w:val="00832C29"/>
    <w:rsid w:val="0085332E"/>
    <w:rsid w:val="00861278"/>
    <w:rsid w:val="008707EA"/>
    <w:rsid w:val="00870A2B"/>
    <w:rsid w:val="0089306B"/>
    <w:rsid w:val="008E062D"/>
    <w:rsid w:val="008F4B83"/>
    <w:rsid w:val="009056C3"/>
    <w:rsid w:val="00905D39"/>
    <w:rsid w:val="00921CFF"/>
    <w:rsid w:val="009379D1"/>
    <w:rsid w:val="00956DB9"/>
    <w:rsid w:val="00960202"/>
    <w:rsid w:val="009602EB"/>
    <w:rsid w:val="009636BF"/>
    <w:rsid w:val="00964877"/>
    <w:rsid w:val="00967E0C"/>
    <w:rsid w:val="00974269"/>
    <w:rsid w:val="009752BD"/>
    <w:rsid w:val="009755E0"/>
    <w:rsid w:val="009A7FAA"/>
    <w:rsid w:val="009B4134"/>
    <w:rsid w:val="009C379E"/>
    <w:rsid w:val="009C5411"/>
    <w:rsid w:val="009D5EBA"/>
    <w:rsid w:val="009E3070"/>
    <w:rsid w:val="00A05E2E"/>
    <w:rsid w:val="00A240C9"/>
    <w:rsid w:val="00A30542"/>
    <w:rsid w:val="00A971EC"/>
    <w:rsid w:val="00AB3274"/>
    <w:rsid w:val="00AC7820"/>
    <w:rsid w:val="00AF035C"/>
    <w:rsid w:val="00AF7E0B"/>
    <w:rsid w:val="00B12E59"/>
    <w:rsid w:val="00B178E6"/>
    <w:rsid w:val="00BB4411"/>
    <w:rsid w:val="00BB7B17"/>
    <w:rsid w:val="00BB7C45"/>
    <w:rsid w:val="00BD1B6A"/>
    <w:rsid w:val="00BE2477"/>
    <w:rsid w:val="00BE45CF"/>
    <w:rsid w:val="00BF5969"/>
    <w:rsid w:val="00C03712"/>
    <w:rsid w:val="00C23C80"/>
    <w:rsid w:val="00C35C33"/>
    <w:rsid w:val="00C47B2C"/>
    <w:rsid w:val="00C52EED"/>
    <w:rsid w:val="00C531D5"/>
    <w:rsid w:val="00C604D0"/>
    <w:rsid w:val="00C65030"/>
    <w:rsid w:val="00C6567D"/>
    <w:rsid w:val="00C85040"/>
    <w:rsid w:val="00CA56FF"/>
    <w:rsid w:val="00CA71E7"/>
    <w:rsid w:val="00CE42EB"/>
    <w:rsid w:val="00CF25D9"/>
    <w:rsid w:val="00D02F61"/>
    <w:rsid w:val="00D30869"/>
    <w:rsid w:val="00D347AB"/>
    <w:rsid w:val="00D3690B"/>
    <w:rsid w:val="00D5569B"/>
    <w:rsid w:val="00D55F66"/>
    <w:rsid w:val="00D60B22"/>
    <w:rsid w:val="00D63345"/>
    <w:rsid w:val="00D7103F"/>
    <w:rsid w:val="00D758DD"/>
    <w:rsid w:val="00D8220A"/>
    <w:rsid w:val="00D82704"/>
    <w:rsid w:val="00DB5BCF"/>
    <w:rsid w:val="00DC7295"/>
    <w:rsid w:val="00DD6FF0"/>
    <w:rsid w:val="00DF771E"/>
    <w:rsid w:val="00E02260"/>
    <w:rsid w:val="00E15890"/>
    <w:rsid w:val="00E239BE"/>
    <w:rsid w:val="00E7359E"/>
    <w:rsid w:val="00E80151"/>
    <w:rsid w:val="00E82EAF"/>
    <w:rsid w:val="00E9441D"/>
    <w:rsid w:val="00EA0F5C"/>
    <w:rsid w:val="00EB1FBA"/>
    <w:rsid w:val="00EC6078"/>
    <w:rsid w:val="00ED1EEF"/>
    <w:rsid w:val="00ED4F08"/>
    <w:rsid w:val="00F418C1"/>
    <w:rsid w:val="00F42D01"/>
    <w:rsid w:val="00F44045"/>
    <w:rsid w:val="00F84E94"/>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4FC4750"/>
  <w15:chartTrackingRefBased/>
  <w15:docId w15:val="{19DE8C50-8F19-4C3B-BFF1-0EAE8D0F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4B"/>
    <w:pPr>
      <w:ind w:left="720"/>
      <w:contextualSpacing/>
    </w:pPr>
  </w:style>
  <w:style w:type="paragraph" w:styleId="Header">
    <w:name w:val="header"/>
    <w:basedOn w:val="Normal"/>
    <w:link w:val="HeaderChar"/>
    <w:uiPriority w:val="99"/>
    <w:unhideWhenUsed/>
    <w:rsid w:val="001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B6"/>
  </w:style>
  <w:style w:type="paragraph" w:styleId="Footer">
    <w:name w:val="footer"/>
    <w:basedOn w:val="Normal"/>
    <w:link w:val="FooterChar"/>
    <w:uiPriority w:val="99"/>
    <w:unhideWhenUsed/>
    <w:rsid w:val="001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3B6"/>
  </w:style>
  <w:style w:type="character" w:styleId="Hyperlink">
    <w:name w:val="Hyperlink"/>
    <w:basedOn w:val="DefaultParagraphFont"/>
    <w:uiPriority w:val="99"/>
    <w:unhideWhenUsed/>
    <w:rsid w:val="006F051D"/>
    <w:rPr>
      <w:color w:val="0563C1" w:themeColor="hyperlink"/>
      <w:u w:val="single"/>
    </w:rPr>
  </w:style>
  <w:style w:type="character" w:styleId="UnresolvedMention">
    <w:name w:val="Unresolved Mention"/>
    <w:basedOn w:val="DefaultParagraphFont"/>
    <w:uiPriority w:val="99"/>
    <w:semiHidden/>
    <w:unhideWhenUsed/>
    <w:rsid w:val="009056C3"/>
    <w:rPr>
      <w:color w:val="808080"/>
      <w:shd w:val="clear" w:color="auto" w:fill="E6E6E6"/>
    </w:rPr>
  </w:style>
  <w:style w:type="character" w:customStyle="1" w:styleId="notranslate">
    <w:name w:val="notranslate"/>
    <w:basedOn w:val="DefaultParagraphFont"/>
    <w:rsid w:val="00204B52"/>
  </w:style>
  <w:style w:type="table" w:styleId="TableGrid">
    <w:name w:val="Table Grid"/>
    <w:basedOn w:val="TableNormal"/>
    <w:uiPriority w:val="39"/>
    <w:rsid w:val="00CF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ordinator@mibosco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 Jessica (MSHDA)</dc:creator>
  <cp:keywords/>
  <dc:description/>
  <cp:lastModifiedBy>Mays, Jessica (MSHDA)</cp:lastModifiedBy>
  <cp:revision>2</cp:revision>
  <dcterms:created xsi:type="dcterms:W3CDTF">2021-06-10T11:20:00Z</dcterms:created>
  <dcterms:modified xsi:type="dcterms:W3CDTF">2021-06-10T11:20:00Z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2021-06-10T11:19:53Z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27f7146d-cb8d-4dfd-aa75-9a7970bbbe2b</vt:lpwstr>
  </property>
  <property fmtid="{D5CDD505-2E9C-101B-9397-08002B2CF9AE}" pid="8" name="MSIP_Label_3a2fed65-62e7-46ea-af74-187e0c17143a_ContentBits">
    <vt:lpwstr>0</vt:lpwstr>
  </property>
</Properties>
</file>